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89"/>
        <w:gridCol w:w="6663"/>
        <w:gridCol w:w="1294"/>
      </w:tblGrid>
      <w:tr w:rsidR="00CC00AB" w:rsidRPr="00ED0260" w:rsidTr="006E0C06">
        <w:tc>
          <w:tcPr>
            <w:tcW w:w="1289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b w:val="0"/>
                <w:color w:val="000080"/>
                <w:u w:val="none"/>
              </w:rPr>
            </w:pPr>
            <w:r>
              <w:rPr>
                <w:b w:val="0"/>
                <w:noProof/>
                <w:u w:val="none"/>
                <w:lang w:eastAsia="sk-SK"/>
              </w:rPr>
              <w:drawing>
                <wp:inline distT="0" distB="0" distL="0" distR="0">
                  <wp:extent cx="533400" cy="533400"/>
                  <wp:effectExtent l="19050" t="0" r="0" b="0"/>
                  <wp:docPr id="4" name="Obrázok 1" descr="spse_far_logo_biele_pozadie_13x1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spse_far_logo_biele_pozadie_13x1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color w:val="000080"/>
                <w:u w:val="none"/>
              </w:rPr>
            </w:pPr>
            <w:r>
              <w:rPr>
                <w:rFonts w:ascii="Verdana" w:hAnsi="Verdana" w:cs="Tahoma"/>
                <w:noProof/>
                <w:color w:val="000080"/>
                <w:u w:val="none"/>
                <w:lang w:eastAsia="sk-SK"/>
              </w:rPr>
              <w:drawing>
                <wp:inline distT="0" distB="0" distL="0" distR="0">
                  <wp:extent cx="2752725" cy="542925"/>
                  <wp:effectExtent l="19050" t="0" r="9525" b="0"/>
                  <wp:docPr id="5" name="Obrázok 2" descr="logo_c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logo_c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b w:val="0"/>
                <w:color w:val="000080"/>
                <w:u w:val="none"/>
              </w:rPr>
            </w:pPr>
            <w:r>
              <w:rPr>
                <w:b w:val="0"/>
                <w:noProof/>
                <w:u w:val="none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6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0AB" w:rsidRPr="00ED0260" w:rsidTr="006E0C06">
        <w:tc>
          <w:tcPr>
            <w:tcW w:w="9246" w:type="dxa"/>
            <w:gridSpan w:val="3"/>
            <w:tcBorders>
              <w:bottom w:val="single" w:sz="4" w:space="0" w:color="auto"/>
            </w:tcBorders>
          </w:tcPr>
          <w:p w:rsidR="00CC00AB" w:rsidRPr="00ED0260" w:rsidRDefault="00CC00AB" w:rsidP="006E0C06">
            <w:pPr>
              <w:pStyle w:val="Nzov"/>
              <w:spacing w:before="120"/>
              <w:rPr>
                <w:rFonts w:ascii="Verdana" w:hAnsi="Verdana" w:cs="Tahoma"/>
                <w:color w:val="000080"/>
                <w:sz w:val="21"/>
                <w:szCs w:val="21"/>
                <w:u w:val="none"/>
              </w:rPr>
            </w:pPr>
            <w:r w:rsidRPr="00ED0260">
              <w:rPr>
                <w:rFonts w:ascii="Verdana" w:hAnsi="Verdana" w:cs="Tahoma"/>
                <w:color w:val="000080"/>
                <w:sz w:val="21"/>
                <w:szCs w:val="21"/>
                <w:u w:val="none"/>
              </w:rPr>
              <w:t>Stredná priemyselná škola elektrotechnická, Komenského 44, 040 01 Košice</w:t>
            </w:r>
          </w:p>
          <w:p w:rsidR="00CC00AB" w:rsidRPr="00ED0260" w:rsidRDefault="00CC00AB" w:rsidP="006E0C06">
            <w:pPr>
              <w:pStyle w:val="Nzov"/>
              <w:spacing w:after="120"/>
              <w:rPr>
                <w:rFonts w:ascii="Tahoma" w:hAnsi="Tahoma" w:cs="Tahoma"/>
                <w:b w:val="0"/>
                <w:color w:val="000080"/>
                <w:sz w:val="16"/>
                <w:szCs w:val="16"/>
                <w:u w:val="none"/>
              </w:rPr>
            </w:pPr>
            <w:r w:rsidRPr="00ED0260">
              <w:rPr>
                <w:rFonts w:ascii="Tahoma" w:hAnsi="Tahoma" w:cs="Tahoma"/>
                <w:b w:val="0"/>
                <w:color w:val="000080"/>
                <w:sz w:val="16"/>
                <w:szCs w:val="16"/>
                <w:u w:val="none"/>
              </w:rPr>
              <w:t xml:space="preserve">tel.: ++ 421 55 63 323 11  fax: ++ 421 55 63 323 12  e-mail: </w:t>
            </w:r>
            <w:hyperlink r:id="rId11" w:history="1">
              <w:r w:rsidRPr="009A2A82">
                <w:rPr>
                  <w:rStyle w:val="Hypertextovprepojenie"/>
                  <w:rFonts w:ascii="Tahoma" w:hAnsi="Tahoma" w:cs="Tahoma"/>
                  <w:b w:val="0"/>
                  <w:sz w:val="16"/>
                  <w:szCs w:val="16"/>
                </w:rPr>
                <w:t>spse@spseke.sk</w:t>
              </w:r>
            </w:hyperlink>
          </w:p>
        </w:tc>
      </w:tr>
    </w:tbl>
    <w:p w:rsidR="00A23BE1" w:rsidRDefault="00A23BE1" w:rsidP="00A23BE1">
      <w:pPr>
        <w:jc w:val="right"/>
        <w:rPr>
          <w:bCs/>
        </w:rPr>
      </w:pPr>
    </w:p>
    <w:p w:rsidR="007B3AA3" w:rsidRDefault="007B3AA3" w:rsidP="00A23BE1">
      <w:pPr>
        <w:jc w:val="right"/>
        <w:rPr>
          <w:bCs/>
        </w:rPr>
      </w:pPr>
      <w:r>
        <w:rPr>
          <w:bCs/>
        </w:rPr>
        <w:t xml:space="preserve">V Košiciach </w:t>
      </w:r>
      <w:r w:rsidR="00AC23D9">
        <w:rPr>
          <w:bCs/>
        </w:rPr>
        <w:t>21</w:t>
      </w:r>
      <w:r w:rsidR="00B836CD">
        <w:rPr>
          <w:bCs/>
        </w:rPr>
        <w:t>.10.2015</w:t>
      </w:r>
      <w:r>
        <w:rPr>
          <w:bCs/>
        </w:rPr>
        <w:t xml:space="preserve">       </w:t>
      </w:r>
      <w:r w:rsidR="003C4F0E" w:rsidRPr="007B3AA3">
        <w:rPr>
          <w:bCs/>
        </w:rPr>
        <w:t xml:space="preserve">                                                   </w:t>
      </w:r>
    </w:p>
    <w:p w:rsidR="003C4F0E" w:rsidRDefault="007B3AA3" w:rsidP="003C4F0E">
      <w:pPr>
        <w:rPr>
          <w:bCs/>
        </w:rPr>
      </w:pPr>
      <w:r>
        <w:rPr>
          <w:bCs/>
        </w:rPr>
        <w:t xml:space="preserve">                                             </w:t>
      </w:r>
    </w:p>
    <w:p w:rsidR="007B3AA3" w:rsidRDefault="003C4F0E" w:rsidP="003C4F0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</w:t>
      </w:r>
      <w:bookmarkStart w:id="0" w:name="_GoBack"/>
      <w:bookmarkEnd w:id="0"/>
      <w:r>
        <w:rPr>
          <w:b/>
          <w:bCs/>
          <w:sz w:val="28"/>
        </w:rPr>
        <w:t xml:space="preserve">   </w:t>
      </w:r>
    </w:p>
    <w:p w:rsidR="00F64CEC" w:rsidRDefault="00F64CEC" w:rsidP="003C4F0E">
      <w:pPr>
        <w:rPr>
          <w:b/>
          <w:bCs/>
          <w:sz w:val="28"/>
        </w:rPr>
      </w:pPr>
    </w:p>
    <w:p w:rsidR="00CE27C6" w:rsidRDefault="00CE27C6" w:rsidP="003C4F0E">
      <w:pPr>
        <w:rPr>
          <w:b/>
          <w:bCs/>
          <w:sz w:val="28"/>
        </w:rPr>
      </w:pPr>
    </w:p>
    <w:p w:rsidR="00A23BE1" w:rsidRDefault="007E2895" w:rsidP="00CE27C6">
      <w:pPr>
        <w:jc w:val="center"/>
        <w:rPr>
          <w:b/>
          <w:bCs/>
          <w:sz w:val="36"/>
        </w:rPr>
      </w:pPr>
      <w:r w:rsidRPr="00A23BE1">
        <w:rPr>
          <w:b/>
          <w:bCs/>
          <w:sz w:val="36"/>
        </w:rPr>
        <w:t xml:space="preserve">INTERNÝ </w:t>
      </w:r>
      <w:r w:rsidR="00B836CD" w:rsidRPr="00A23BE1">
        <w:rPr>
          <w:b/>
          <w:bCs/>
          <w:sz w:val="36"/>
        </w:rPr>
        <w:t xml:space="preserve">POKYN </w:t>
      </w:r>
    </w:p>
    <w:p w:rsidR="00B836CD" w:rsidRPr="00A23BE1" w:rsidRDefault="00A23BE1" w:rsidP="00CE27C6">
      <w:pPr>
        <w:jc w:val="center"/>
        <w:rPr>
          <w:b/>
          <w:bCs/>
          <w:sz w:val="36"/>
        </w:rPr>
      </w:pPr>
      <w:r w:rsidRPr="00A23BE1">
        <w:rPr>
          <w:b/>
          <w:bCs/>
          <w:sz w:val="36"/>
        </w:rPr>
        <w:t>02/2015</w:t>
      </w:r>
    </w:p>
    <w:p w:rsidR="007E2895" w:rsidRDefault="007E2895" w:rsidP="00CE27C6">
      <w:pPr>
        <w:jc w:val="center"/>
        <w:rPr>
          <w:b/>
          <w:bCs/>
          <w:sz w:val="36"/>
        </w:rPr>
      </w:pPr>
    </w:p>
    <w:p w:rsidR="003C4F0E" w:rsidRDefault="00B836CD" w:rsidP="00CE27C6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riaditeľa školy k prihlasovaniu </w:t>
      </w:r>
      <w:r w:rsidR="00AC23D9">
        <w:rPr>
          <w:b/>
          <w:bCs/>
          <w:sz w:val="36"/>
        </w:rPr>
        <w:t xml:space="preserve">pedagogických </w:t>
      </w:r>
      <w:r>
        <w:rPr>
          <w:b/>
          <w:bCs/>
          <w:sz w:val="36"/>
        </w:rPr>
        <w:t>zamestnancov na školenia v rámci celoživotného kontinuálneho vzdelávania</w:t>
      </w:r>
    </w:p>
    <w:p w:rsidR="003C4F0E" w:rsidRDefault="003C4F0E" w:rsidP="00A23BE1">
      <w:pPr>
        <w:jc w:val="both"/>
        <w:rPr>
          <w:b/>
          <w:bCs/>
          <w:sz w:val="28"/>
        </w:rPr>
      </w:pPr>
    </w:p>
    <w:p w:rsidR="007B3AA3" w:rsidRDefault="007B3AA3" w:rsidP="00A23BE1">
      <w:pPr>
        <w:jc w:val="both"/>
      </w:pPr>
    </w:p>
    <w:p w:rsidR="00B836CD" w:rsidRDefault="00B836CD" w:rsidP="00A23BE1">
      <w:pPr>
        <w:jc w:val="both"/>
      </w:pPr>
      <w:r>
        <w:tab/>
        <w:t xml:space="preserve">V rámci celoživotného vzdelávania pedagogických zamestnancov našej školy vydávam tento pokyn, </w:t>
      </w:r>
      <w:r w:rsidR="007E2895">
        <w:t xml:space="preserve">na zjednotenie </w:t>
      </w:r>
      <w:r>
        <w:t xml:space="preserve"> postup</w:t>
      </w:r>
      <w:r w:rsidR="007E2895">
        <w:t xml:space="preserve">u pri prihlasovaní sa na </w:t>
      </w:r>
      <w:r>
        <w:t>programy kontinuálneho vzdelávania.</w:t>
      </w:r>
    </w:p>
    <w:p w:rsidR="00A23BE1" w:rsidRDefault="00A23BE1" w:rsidP="00A23BE1">
      <w:pPr>
        <w:jc w:val="both"/>
      </w:pPr>
    </w:p>
    <w:p w:rsidR="007E2895" w:rsidRDefault="007E2895" w:rsidP="00A23BE1">
      <w:pPr>
        <w:jc w:val="both"/>
      </w:pPr>
      <w:r>
        <w:t>Postup:</w:t>
      </w:r>
    </w:p>
    <w:p w:rsidR="007E2895" w:rsidRPr="007E2895" w:rsidRDefault="007E2895" w:rsidP="00A23BE1">
      <w:pPr>
        <w:pStyle w:val="Odsekzoznamu"/>
        <w:numPr>
          <w:ilvl w:val="0"/>
          <w:numId w:val="2"/>
        </w:numPr>
        <w:jc w:val="both"/>
      </w:pPr>
      <w:r>
        <w:t>p</w:t>
      </w:r>
      <w:r w:rsidRPr="007E2895">
        <w:t xml:space="preserve">edagogický zamestnanec vyplní </w:t>
      </w:r>
      <w:r w:rsidR="00B836CD" w:rsidRPr="007E2895">
        <w:t>prihlášk</w:t>
      </w:r>
      <w:r w:rsidRPr="007E2895">
        <w:t>u</w:t>
      </w:r>
      <w:r w:rsidR="00B836CD" w:rsidRPr="007E2895">
        <w:t xml:space="preserve"> na kontinuálne vzdelávanie</w:t>
      </w:r>
      <w:r>
        <w:t>,</w:t>
      </w:r>
      <w:r w:rsidR="00B836CD" w:rsidRPr="007E2895">
        <w:t xml:space="preserve"> </w:t>
      </w:r>
    </w:p>
    <w:p w:rsidR="007E2895" w:rsidRPr="007E2895" w:rsidRDefault="007E2895" w:rsidP="00AC23D9">
      <w:pPr>
        <w:pStyle w:val="Odsekzoznamu"/>
        <w:numPr>
          <w:ilvl w:val="0"/>
          <w:numId w:val="2"/>
        </w:numPr>
      </w:pPr>
      <w:r>
        <w:t>k</w:t>
      </w:r>
      <w:r w:rsidR="00A23BE1">
        <w:t xml:space="preserve"> prihláške priloží </w:t>
      </w:r>
      <w:r w:rsidR="00A23BE1" w:rsidRPr="00A23BE1">
        <w:rPr>
          <w:b/>
        </w:rPr>
        <w:t>prehľad</w:t>
      </w:r>
      <w:r w:rsidR="00A23BE1">
        <w:t xml:space="preserve"> </w:t>
      </w:r>
      <w:r w:rsidR="00B836CD" w:rsidRPr="007E2895">
        <w:t>o</w:t>
      </w:r>
      <w:r w:rsidRPr="007E2895">
        <w:t xml:space="preserve"> doterajších </w:t>
      </w:r>
      <w:r w:rsidR="00AC23D9">
        <w:t xml:space="preserve"> absolvovaných </w:t>
      </w:r>
      <w:r w:rsidR="00B836CD" w:rsidRPr="007E2895">
        <w:t>vzdelávaniach</w:t>
      </w:r>
      <w:r w:rsidR="00AC23D9">
        <w:t xml:space="preserve"> </w:t>
      </w:r>
      <w:r w:rsidRPr="007E2895">
        <w:t>/</w:t>
      </w:r>
      <w:r w:rsidR="00AC23D9">
        <w:t xml:space="preserve"> </w:t>
      </w:r>
      <w:r w:rsidRPr="007E2895">
        <w:t>školeniach</w:t>
      </w:r>
      <w:r>
        <w:t>,</w:t>
      </w:r>
    </w:p>
    <w:p w:rsidR="007E2895" w:rsidRDefault="007E2895" w:rsidP="00A23BE1">
      <w:pPr>
        <w:pStyle w:val="Odsekzoznamu"/>
        <w:numPr>
          <w:ilvl w:val="0"/>
          <w:numId w:val="2"/>
        </w:numPr>
        <w:jc w:val="both"/>
      </w:pPr>
      <w:r w:rsidRPr="00A23BE1">
        <w:rPr>
          <w:b/>
        </w:rPr>
        <w:t>prihlášku a</w:t>
      </w:r>
      <w:r w:rsidR="009F32C8" w:rsidRPr="00A23BE1">
        <w:rPr>
          <w:b/>
        </w:rPr>
        <w:t> </w:t>
      </w:r>
      <w:r w:rsidRPr="00A23BE1">
        <w:rPr>
          <w:b/>
        </w:rPr>
        <w:t>prehľad</w:t>
      </w:r>
      <w:r w:rsidR="009F32C8">
        <w:t xml:space="preserve"> </w:t>
      </w:r>
      <w:r w:rsidRPr="007E2895">
        <w:t xml:space="preserve">o vzdelávaní </w:t>
      </w:r>
      <w:r w:rsidR="003936B3">
        <w:t>(</w:t>
      </w:r>
      <w:r w:rsidR="003936B3" w:rsidRPr="003936B3">
        <w:rPr>
          <w:sz w:val="20"/>
          <w:szCs w:val="20"/>
        </w:rPr>
        <w:t>predtlač  prehľadu je na sekretariáte školy</w:t>
      </w:r>
      <w:r w:rsidR="00AC23D9">
        <w:rPr>
          <w:sz w:val="20"/>
          <w:szCs w:val="20"/>
        </w:rPr>
        <w:t>, alebo na intranetovej stránke školy</w:t>
      </w:r>
      <w:r w:rsidR="003936B3">
        <w:t xml:space="preserve">) </w:t>
      </w:r>
      <w:r w:rsidRPr="007E2895">
        <w:t>odovzdá na overenie na odd</w:t>
      </w:r>
      <w:r>
        <w:t>elenie</w:t>
      </w:r>
      <w:r w:rsidR="00A23BE1">
        <w:t xml:space="preserve"> PaM,</w:t>
      </w:r>
    </w:p>
    <w:p w:rsidR="009F32C8" w:rsidRDefault="007E2895" w:rsidP="00A23BE1">
      <w:pPr>
        <w:pStyle w:val="Odsekzoznamu"/>
        <w:numPr>
          <w:ilvl w:val="0"/>
          <w:numId w:val="2"/>
        </w:numPr>
        <w:jc w:val="both"/>
      </w:pPr>
      <w:r>
        <w:t xml:space="preserve">overený prehľad a prihlášku </w:t>
      </w:r>
      <w:r w:rsidR="00A23BE1">
        <w:t xml:space="preserve">odd. </w:t>
      </w:r>
      <w:proofErr w:type="spellStart"/>
      <w:r w:rsidR="00A23BE1">
        <w:t>PaM</w:t>
      </w:r>
      <w:proofErr w:type="spellEnd"/>
      <w:r>
        <w:t xml:space="preserve"> </w:t>
      </w:r>
      <w:r w:rsidR="00AC23D9">
        <w:t>predloží</w:t>
      </w:r>
      <w:r>
        <w:t xml:space="preserve"> na schválenie riaditeľovi školy</w:t>
      </w:r>
      <w:r w:rsidR="009F32C8">
        <w:t>,</w:t>
      </w:r>
    </w:p>
    <w:p w:rsidR="00A23BE1" w:rsidRDefault="007E2895" w:rsidP="00A23BE1">
      <w:pPr>
        <w:pStyle w:val="Odsekzoznamu"/>
        <w:numPr>
          <w:ilvl w:val="0"/>
          <w:numId w:val="2"/>
        </w:numPr>
        <w:jc w:val="both"/>
      </w:pPr>
      <w:r>
        <w:t xml:space="preserve">riaditeľ školy oznámi </w:t>
      </w:r>
      <w:r w:rsidR="009F32C8">
        <w:t>p</w:t>
      </w:r>
      <w:r w:rsidR="009F32C8" w:rsidRPr="007E2895">
        <w:t>edagogick</w:t>
      </w:r>
      <w:r w:rsidR="009F32C8">
        <w:t>ému</w:t>
      </w:r>
      <w:r w:rsidR="009F32C8" w:rsidRPr="007E2895">
        <w:t xml:space="preserve"> zamestnanc</w:t>
      </w:r>
      <w:r w:rsidR="009F32C8">
        <w:t xml:space="preserve">ovi </w:t>
      </w:r>
      <w:r w:rsidR="00AC23D9">
        <w:t xml:space="preserve">súhlas / nesúhlas so vzdelávaním </w:t>
      </w:r>
      <w:r w:rsidR="009F32C8">
        <w:t xml:space="preserve">ešte </w:t>
      </w:r>
      <w:r>
        <w:t xml:space="preserve">pred </w:t>
      </w:r>
      <w:r w:rsidR="00AC23D9">
        <w:t>podaním prihlášky na vzdelávanie</w:t>
      </w:r>
      <w:r w:rsidR="009F32C8">
        <w:t xml:space="preserve">. </w:t>
      </w:r>
    </w:p>
    <w:p w:rsidR="00A27685" w:rsidRDefault="009F32C8" w:rsidP="00A23BE1">
      <w:pPr>
        <w:pStyle w:val="Odsekzoznamu"/>
        <w:ind w:left="1428"/>
        <w:jc w:val="both"/>
      </w:pPr>
      <w:r>
        <w:t>(</w:t>
      </w:r>
      <w:r w:rsidRPr="003936B3">
        <w:rPr>
          <w:sz w:val="20"/>
          <w:szCs w:val="20"/>
        </w:rPr>
        <w:t>V prípade, že zamestnanec už absolvoval školenie s podobným obsahom, nemusí mu  riaditeľ školy uznať kredity. T</w:t>
      </w:r>
      <w:r w:rsidR="00AC23D9">
        <w:rPr>
          <w:sz w:val="20"/>
          <w:szCs w:val="20"/>
        </w:rPr>
        <w:t xml:space="preserve">áto skutočnosť </w:t>
      </w:r>
      <w:r w:rsidRPr="003936B3">
        <w:rPr>
          <w:sz w:val="20"/>
          <w:szCs w:val="20"/>
        </w:rPr>
        <w:t xml:space="preserve">sa </w:t>
      </w:r>
      <w:proofErr w:type="spellStart"/>
      <w:r w:rsidR="00AC23D9">
        <w:rPr>
          <w:sz w:val="20"/>
          <w:szCs w:val="20"/>
        </w:rPr>
        <w:t>ped</w:t>
      </w:r>
      <w:proofErr w:type="spellEnd"/>
      <w:r w:rsidR="00AC23D9">
        <w:rPr>
          <w:sz w:val="20"/>
          <w:szCs w:val="20"/>
        </w:rPr>
        <w:t xml:space="preserve">. </w:t>
      </w:r>
      <w:r w:rsidRPr="003936B3">
        <w:rPr>
          <w:sz w:val="20"/>
          <w:szCs w:val="20"/>
        </w:rPr>
        <w:t>zamestnancovi oznámi vopred, aby sa rozhodol, či chce dané vzdelávanie absolvovať aj napriek tomu.</w:t>
      </w:r>
      <w:r>
        <w:t>)</w:t>
      </w:r>
      <w:r w:rsidR="00A27685">
        <w:t xml:space="preserve">                                  </w:t>
      </w:r>
    </w:p>
    <w:p w:rsidR="00CE27C6" w:rsidRPr="009F32C8" w:rsidRDefault="00CE27C6" w:rsidP="00A23BE1">
      <w:pPr>
        <w:pStyle w:val="Odsekzoznamu"/>
        <w:ind w:left="1428"/>
        <w:jc w:val="both"/>
      </w:pPr>
    </w:p>
    <w:p w:rsidR="00CE27C6" w:rsidRDefault="00CE27C6" w:rsidP="007B3AA3">
      <w:pPr>
        <w:rPr>
          <w:b/>
          <w:bCs/>
        </w:rPr>
      </w:pPr>
    </w:p>
    <w:p w:rsidR="00CE27C6" w:rsidRDefault="00CE27C6" w:rsidP="007B3AA3">
      <w:pPr>
        <w:rPr>
          <w:b/>
          <w:bCs/>
        </w:rPr>
      </w:pPr>
    </w:p>
    <w:p w:rsidR="00CE27C6" w:rsidRDefault="00CE27C6" w:rsidP="007B3AA3">
      <w:pPr>
        <w:rPr>
          <w:b/>
          <w:bCs/>
        </w:rPr>
      </w:pPr>
    </w:p>
    <w:p w:rsidR="001A06D6" w:rsidRDefault="001A06D6" w:rsidP="003C4F0E"/>
    <w:p w:rsidR="003C4F0E" w:rsidRDefault="003D0A05" w:rsidP="003C4F0E">
      <w:r>
        <w:t xml:space="preserve">  </w:t>
      </w:r>
      <w:r w:rsidR="003C4F0E">
        <w:t xml:space="preserve">                                                                                     Ing.</w:t>
      </w:r>
      <w:r w:rsidR="001A06D6">
        <w:t xml:space="preserve"> </w:t>
      </w:r>
      <w:r w:rsidR="003C4F0E">
        <w:t>Štefan</w:t>
      </w:r>
      <w:r w:rsidR="001A06D6">
        <w:t xml:space="preserve"> </w:t>
      </w:r>
      <w:r w:rsidR="003C4F0E">
        <w:t xml:space="preserve"> K</w:t>
      </w:r>
      <w:r w:rsidR="001A06D6">
        <w:t> </w:t>
      </w:r>
      <w:r w:rsidR="003C4F0E">
        <w:t>r</w:t>
      </w:r>
      <w:r w:rsidR="001A06D6">
        <w:t xml:space="preserve"> </w:t>
      </w:r>
      <w:r w:rsidR="003C4F0E">
        <w:t>i</w:t>
      </w:r>
      <w:r w:rsidR="001A06D6">
        <w:t> </w:t>
      </w:r>
      <w:r w:rsidR="003C4F0E">
        <w:t>š</w:t>
      </w:r>
      <w:r w:rsidR="001A06D6">
        <w:t xml:space="preserve"> </w:t>
      </w:r>
      <w:r w:rsidR="003C4F0E">
        <w:t>t</w:t>
      </w:r>
      <w:r w:rsidR="001A06D6">
        <w:t xml:space="preserve"> </w:t>
      </w:r>
      <w:r w:rsidR="003C4F0E">
        <w:t>í</w:t>
      </w:r>
      <w:r w:rsidR="001A06D6">
        <w:t xml:space="preserve"> </w:t>
      </w:r>
      <w:r w:rsidR="003C4F0E">
        <w:t>n</w:t>
      </w:r>
    </w:p>
    <w:p w:rsidR="004557E9" w:rsidRDefault="003C4F0E" w:rsidP="003C4F0E">
      <w:r>
        <w:t xml:space="preserve">                                                                                             </w:t>
      </w:r>
      <w:r w:rsidR="001A06D6">
        <w:t xml:space="preserve">   </w:t>
      </w:r>
      <w:r>
        <w:t>riaditeľ školy</w:t>
      </w:r>
    </w:p>
    <w:p w:rsidR="003C4F0E" w:rsidRDefault="003C4F0E" w:rsidP="003C4F0E"/>
    <w:sectPr w:rsidR="003C4F0E" w:rsidSect="00971C5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D6" w:rsidRDefault="00ED3CD6">
      <w:r>
        <w:separator/>
      </w:r>
    </w:p>
  </w:endnote>
  <w:endnote w:type="continuationSeparator" w:id="0">
    <w:p w:rsidR="00ED3CD6" w:rsidRDefault="00ED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AB" w:rsidRDefault="00CC00AB" w:rsidP="00CC00AB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 IČO</w:t>
    </w:r>
  </w:p>
  <w:p w:rsidR="00CC00AB" w:rsidRPr="00920307" w:rsidRDefault="00CC00AB" w:rsidP="00CC00AB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EB754D">
        <w:rPr>
          <w:rStyle w:val="Hypertextovprepojenie"/>
          <w:rFonts w:ascii="Verdana" w:hAnsi="Verdana" w:cs="Tahoma"/>
          <w:color w:val="002060"/>
          <w:sz w:val="16"/>
          <w:szCs w:val="16"/>
        </w:rPr>
        <w:t>spse@tuke.sk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C00AB" w:rsidRDefault="00CC00AB" w:rsidP="00CC00AB">
    <w:pPr>
      <w:pStyle w:val="Pta"/>
      <w:rPr>
        <w:rFonts w:ascii="Verdana" w:hAnsi="Verdana"/>
        <w:sz w:val="16"/>
        <w:szCs w:val="16"/>
      </w:rPr>
    </w:pPr>
  </w:p>
  <w:p w:rsidR="00CC00AB" w:rsidRDefault="00CC00AB" w:rsidP="00CC00AB">
    <w:pPr>
      <w:pStyle w:val="Pta"/>
    </w:pPr>
    <w:r>
      <w:rPr>
        <w:rFonts w:ascii="Verdana" w:hAnsi="Verdana"/>
        <w:sz w:val="16"/>
        <w:szCs w:val="16"/>
      </w:rPr>
      <w:t xml:space="preserve">F 203/1. </w:t>
    </w:r>
  </w:p>
  <w:p w:rsidR="00804A53" w:rsidRDefault="00804A53">
    <w:pPr>
      <w:pStyle w:val="Pta"/>
    </w:pPr>
    <w:r>
      <w:t xml:space="preserve">                                                                                                                      </w:t>
    </w:r>
    <w:r w:rsidRPr="00BE297E">
      <w:t xml:space="preserve">Strana </w:t>
    </w:r>
    <w:r w:rsidR="00E745E4">
      <w:fldChar w:fldCharType="begin"/>
    </w:r>
    <w:r w:rsidR="0009497F">
      <w:instrText xml:space="preserve"> PAGE </w:instrText>
    </w:r>
    <w:r w:rsidR="00E745E4">
      <w:fldChar w:fldCharType="separate"/>
    </w:r>
    <w:r w:rsidR="00AC23D9">
      <w:rPr>
        <w:noProof/>
      </w:rPr>
      <w:t>1</w:t>
    </w:r>
    <w:r w:rsidR="00E745E4">
      <w:rPr>
        <w:noProof/>
      </w:rPr>
      <w:fldChar w:fldCharType="end"/>
    </w:r>
    <w:r w:rsidRPr="00BE297E">
      <w:t xml:space="preserve"> z </w:t>
    </w:r>
    <w:r w:rsidR="00ED3CD6">
      <w:fldChar w:fldCharType="begin"/>
    </w:r>
    <w:r w:rsidR="00ED3CD6">
      <w:instrText xml:space="preserve"> NUMPAGES </w:instrText>
    </w:r>
    <w:r w:rsidR="00ED3CD6">
      <w:fldChar w:fldCharType="separate"/>
    </w:r>
    <w:r w:rsidR="00AC23D9">
      <w:rPr>
        <w:noProof/>
      </w:rPr>
      <w:t>1</w:t>
    </w:r>
    <w:r w:rsidR="00ED3C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D6" w:rsidRDefault="00ED3CD6">
      <w:r>
        <w:separator/>
      </w:r>
    </w:p>
  </w:footnote>
  <w:footnote w:type="continuationSeparator" w:id="0">
    <w:p w:rsidR="00ED3CD6" w:rsidRDefault="00ED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3A"/>
    <w:multiLevelType w:val="hybridMultilevel"/>
    <w:tmpl w:val="EFAA0F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EE767F"/>
    <w:multiLevelType w:val="hybridMultilevel"/>
    <w:tmpl w:val="4282E0B8"/>
    <w:lvl w:ilvl="0" w:tplc="4020747C">
      <w:start w:val="1"/>
      <w:numFmt w:val="decimal"/>
      <w:lvlText w:val="%1."/>
      <w:lvlJc w:val="left"/>
      <w:pPr>
        <w:ind w:left="2625" w:hanging="22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0E"/>
    <w:rsid w:val="0000366B"/>
    <w:rsid w:val="00075C5D"/>
    <w:rsid w:val="0008640A"/>
    <w:rsid w:val="00093754"/>
    <w:rsid w:val="0009497F"/>
    <w:rsid w:val="000E7DBD"/>
    <w:rsid w:val="001762FE"/>
    <w:rsid w:val="001A06D6"/>
    <w:rsid w:val="001A5298"/>
    <w:rsid w:val="001D2033"/>
    <w:rsid w:val="002235C0"/>
    <w:rsid w:val="0028684A"/>
    <w:rsid w:val="002949F2"/>
    <w:rsid w:val="00310D4B"/>
    <w:rsid w:val="00310ED9"/>
    <w:rsid w:val="0035108E"/>
    <w:rsid w:val="003936B3"/>
    <w:rsid w:val="003C4F0E"/>
    <w:rsid w:val="003D0A05"/>
    <w:rsid w:val="003E0986"/>
    <w:rsid w:val="003E336F"/>
    <w:rsid w:val="003E6C3B"/>
    <w:rsid w:val="0041326E"/>
    <w:rsid w:val="00426C08"/>
    <w:rsid w:val="00433A61"/>
    <w:rsid w:val="0044575F"/>
    <w:rsid w:val="004557E9"/>
    <w:rsid w:val="004C7EC6"/>
    <w:rsid w:val="004D28A8"/>
    <w:rsid w:val="00514E4A"/>
    <w:rsid w:val="0052113B"/>
    <w:rsid w:val="005608A7"/>
    <w:rsid w:val="00595B26"/>
    <w:rsid w:val="005A5F04"/>
    <w:rsid w:val="005A6F04"/>
    <w:rsid w:val="005A79A5"/>
    <w:rsid w:val="005E1417"/>
    <w:rsid w:val="005F39E4"/>
    <w:rsid w:val="00620D9A"/>
    <w:rsid w:val="00622EC2"/>
    <w:rsid w:val="00690878"/>
    <w:rsid w:val="0069539A"/>
    <w:rsid w:val="00695D22"/>
    <w:rsid w:val="006C2C15"/>
    <w:rsid w:val="006C6C0E"/>
    <w:rsid w:val="00702089"/>
    <w:rsid w:val="00730429"/>
    <w:rsid w:val="00745C2E"/>
    <w:rsid w:val="007B3AA3"/>
    <w:rsid w:val="007C1F8E"/>
    <w:rsid w:val="007C72E7"/>
    <w:rsid w:val="007E2895"/>
    <w:rsid w:val="00804A53"/>
    <w:rsid w:val="00807DB9"/>
    <w:rsid w:val="0082492F"/>
    <w:rsid w:val="008279D6"/>
    <w:rsid w:val="0085426E"/>
    <w:rsid w:val="008961F0"/>
    <w:rsid w:val="008C295E"/>
    <w:rsid w:val="009326D9"/>
    <w:rsid w:val="00936175"/>
    <w:rsid w:val="00947566"/>
    <w:rsid w:val="00971C5D"/>
    <w:rsid w:val="00984F67"/>
    <w:rsid w:val="00985A32"/>
    <w:rsid w:val="009A3915"/>
    <w:rsid w:val="009B424F"/>
    <w:rsid w:val="009F32C8"/>
    <w:rsid w:val="00A05A71"/>
    <w:rsid w:val="00A16CD1"/>
    <w:rsid w:val="00A23BE1"/>
    <w:rsid w:val="00A27685"/>
    <w:rsid w:val="00AA10D8"/>
    <w:rsid w:val="00AC23D9"/>
    <w:rsid w:val="00AC423A"/>
    <w:rsid w:val="00AD641C"/>
    <w:rsid w:val="00B220CB"/>
    <w:rsid w:val="00B44890"/>
    <w:rsid w:val="00B4490A"/>
    <w:rsid w:val="00B61DA9"/>
    <w:rsid w:val="00B67C6C"/>
    <w:rsid w:val="00B7463E"/>
    <w:rsid w:val="00B836CD"/>
    <w:rsid w:val="00BC33A9"/>
    <w:rsid w:val="00C228FF"/>
    <w:rsid w:val="00C5326F"/>
    <w:rsid w:val="00C83D45"/>
    <w:rsid w:val="00CC00AB"/>
    <w:rsid w:val="00CC6248"/>
    <w:rsid w:val="00CE27C6"/>
    <w:rsid w:val="00CE7BF9"/>
    <w:rsid w:val="00CF1AB4"/>
    <w:rsid w:val="00E745E4"/>
    <w:rsid w:val="00ED3CD6"/>
    <w:rsid w:val="00F00E21"/>
    <w:rsid w:val="00F06F9B"/>
    <w:rsid w:val="00F23E59"/>
    <w:rsid w:val="00F30B31"/>
    <w:rsid w:val="00F64CEC"/>
    <w:rsid w:val="00F8427B"/>
    <w:rsid w:val="00FC03FD"/>
    <w:rsid w:val="00FC1FE9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56EF3-7894-4543-B02A-2E5F7327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F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C4F0E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character" w:styleId="Hypertextovprepojenie">
    <w:name w:val="Hyperlink"/>
    <w:basedOn w:val="Predvolenpsmoodseku"/>
    <w:rsid w:val="003C4F0E"/>
    <w:rPr>
      <w:color w:val="0000FF"/>
      <w:u w:val="single"/>
    </w:rPr>
  </w:style>
  <w:style w:type="paragraph" w:styleId="Textbubliny">
    <w:name w:val="Balloon Text"/>
    <w:basedOn w:val="Normlny"/>
    <w:semiHidden/>
    <w:rsid w:val="00BC33A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F30B3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F30B31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7E2895"/>
    <w:pPr>
      <w:ind w:left="720"/>
      <w:contextualSpacing/>
    </w:pPr>
  </w:style>
  <w:style w:type="character" w:customStyle="1" w:styleId="PtaChar">
    <w:name w:val="Päta Char"/>
    <w:basedOn w:val="Predvolenpsmoodseku"/>
    <w:link w:val="Pta"/>
    <w:rsid w:val="00CC0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794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e@spseke.s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tu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B523-5A65-4724-9E12-A005BB8D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Stredná priemyselná škola elektrotechnická</vt:lpstr>
      <vt:lpstr>Stredná priemyselná škola elektrotechnická</vt:lpstr>
    </vt:vector>
  </TitlesOfParts>
  <Company>Spše</Company>
  <LinksUpToDate>false</LinksUpToDate>
  <CharactersWithSpaces>1707</CharactersWithSpaces>
  <SharedDoc>false</SharedDoc>
  <HLinks>
    <vt:vector size="6" baseType="variant"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mailto:spse@tuke.sk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Stredná priemyselná škola elektrotechnická</dc:title>
  <dc:creator>Staňová Ľubka</dc:creator>
  <cp:lastModifiedBy>stefan</cp:lastModifiedBy>
  <cp:revision>2</cp:revision>
  <cp:lastPrinted>2011-11-11T11:22:00Z</cp:lastPrinted>
  <dcterms:created xsi:type="dcterms:W3CDTF">2015-10-21T15:00:00Z</dcterms:created>
  <dcterms:modified xsi:type="dcterms:W3CDTF">2015-10-21T15:00:00Z</dcterms:modified>
</cp:coreProperties>
</file>